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C" w:rsidRDefault="003F25D3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24242C" w:rsidRDefault="001B1456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="003F25D3"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4242C" w:rsidRDefault="0024242C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3F25D3"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3F25D3" w:rsidRPr="003F25D3" w:rsidRDefault="003F25D3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F25D3" w:rsidRPr="003F25D3" w:rsidRDefault="003F25D3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3F25D3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F25D3" w:rsidRPr="003F25D3" w:rsidRDefault="003F25D3" w:rsidP="003F25D3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Default="003F25D3" w:rsidP="00220F7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1456">
        <w:rPr>
          <w:rFonts w:ascii="Arial" w:eastAsia="Times New Roman" w:hAnsi="Arial" w:cs="Arial"/>
          <w:sz w:val="24"/>
          <w:szCs w:val="24"/>
          <w:lang w:eastAsia="ru-RU"/>
        </w:rPr>
        <w:t>13.09.</w:t>
      </w:r>
      <w:r w:rsidR="003C4EFE">
        <w:rPr>
          <w:rFonts w:ascii="Arial" w:eastAsia="Times New Roman" w:hAnsi="Arial" w:cs="Arial"/>
          <w:sz w:val="24"/>
          <w:szCs w:val="24"/>
          <w:lang w:eastAsia="ru-RU"/>
        </w:rPr>
        <w:t>2022г. №</w:t>
      </w:r>
      <w:r w:rsidR="00F17455">
        <w:rPr>
          <w:rFonts w:ascii="Arial" w:eastAsia="Times New Roman" w:hAnsi="Arial" w:cs="Arial"/>
          <w:sz w:val="24"/>
          <w:szCs w:val="24"/>
          <w:lang w:eastAsia="ru-RU"/>
        </w:rPr>
        <w:t xml:space="preserve"> 71</w:t>
      </w:r>
    </w:p>
    <w:p w:rsidR="0024242C" w:rsidRPr="003F25D3" w:rsidRDefault="001B1456" w:rsidP="00220F7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опёнкина</w:t>
      </w:r>
      <w:proofErr w:type="spellEnd"/>
      <w:r w:rsidR="002424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0F74" w:rsidRDefault="00220F74" w:rsidP="00220F74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F25D3" w:rsidRPr="003F25D3" w:rsidRDefault="003F25D3" w:rsidP="00220F74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25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источниках наружного противопожарного водоснабжения для целей пожаротушения, расположенных в населенных пунктах и </w:t>
      </w:r>
      <w:proofErr w:type="gramStart"/>
      <w:r w:rsidRPr="003F25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</w:t>
      </w:r>
      <w:proofErr w:type="gramEnd"/>
      <w:r w:rsidRPr="003F25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прилегающих к ним территориям</w:t>
      </w:r>
    </w:p>
    <w:p w:rsidR="0024242C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4242C" w:rsidRDefault="0024242C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24242C" w:rsidP="00220F74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3F25D3" w:rsidRPr="003F25D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3F2D1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согласно приложению</w:t>
      </w:r>
      <w:r w:rsidRPr="003F25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Администрации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3F2D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4. Руководителям предприятий, организаций, находящихся на территории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F2D11" w:rsidRPr="009B03DA" w:rsidRDefault="003F25D3" w:rsidP="00220F74">
      <w:pPr>
        <w:ind w:right="0" w:firstLine="709"/>
        <w:jc w:val="both"/>
        <w:rPr>
          <w:rFonts w:ascii="Arial" w:hAnsi="Arial" w:cs="Arial"/>
          <w:sz w:val="24"/>
          <w:szCs w:val="24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F2D11" w:rsidRPr="009B03DA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1B1456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F2D11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F2D11" w:rsidRPr="009B03DA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F2D11" w:rsidRPr="009B0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1B1456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F2D11" w:rsidRPr="009B03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3F2D11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6. Постановление вступает в силу с момента его официального </w:t>
      </w:r>
      <w:r w:rsidR="003F2D11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3F2D11" w:rsidRPr="009B03DA" w:rsidRDefault="003F2D11" w:rsidP="00220F74">
      <w:pPr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9B03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3DA">
        <w:rPr>
          <w:rFonts w:ascii="Arial" w:hAnsi="Arial" w:cs="Arial"/>
          <w:sz w:val="24"/>
          <w:szCs w:val="24"/>
        </w:rPr>
        <w:t xml:space="preserve"> исполнением постановления возложить на главу </w:t>
      </w:r>
      <w:proofErr w:type="spellStart"/>
      <w:r w:rsidR="001B1456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B03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F25D3" w:rsidRDefault="003F25D3" w:rsidP="00220F7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FE" w:rsidRDefault="003C4EFE" w:rsidP="003F25D3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FE" w:rsidRPr="003F25D3" w:rsidRDefault="003C4EFE" w:rsidP="003F25D3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C4EFE" w:rsidRPr="00017987" w:rsidTr="00017987">
        <w:tc>
          <w:tcPr>
            <w:tcW w:w="3284" w:type="dxa"/>
          </w:tcPr>
          <w:p w:rsidR="003C4EFE" w:rsidRPr="00017987" w:rsidRDefault="00F17455" w:rsidP="00017987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</w:t>
            </w:r>
            <w:r w:rsidR="003C4EFE" w:rsidRPr="0001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1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="003C4EFE" w:rsidRPr="0001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C4EFE" w:rsidRPr="00017987" w:rsidRDefault="003C4EFE" w:rsidP="00017987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C4EFE" w:rsidRPr="00017987" w:rsidRDefault="003C4EFE" w:rsidP="00017987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C4EFE" w:rsidRPr="00017987" w:rsidRDefault="00F17455" w:rsidP="00F17455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Аненко</w:t>
            </w:r>
            <w:proofErr w:type="spellEnd"/>
            <w:r w:rsidRPr="0001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5D3" w:rsidRDefault="003F25D3" w:rsidP="00017987">
      <w:pPr>
        <w:autoSpaceDE w:val="0"/>
        <w:autoSpaceDN w:val="0"/>
        <w:adjustRightInd w:val="0"/>
        <w:ind w:right="0" w:firstLine="4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bCs/>
          <w:sz w:val="20"/>
          <w:szCs w:val="20"/>
          <w:lang w:eastAsia="ru-RU"/>
        </w:rPr>
        <w:br w:type="page"/>
      </w:r>
      <w:r w:rsidRPr="003F25D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F2D11" w:rsidRDefault="003F2D11" w:rsidP="00017987">
      <w:pPr>
        <w:autoSpaceDE w:val="0"/>
        <w:autoSpaceDN w:val="0"/>
        <w:adjustRightInd w:val="0"/>
        <w:ind w:right="0" w:firstLine="4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3F2D11" w:rsidRDefault="001B1456" w:rsidP="00017987">
      <w:pPr>
        <w:autoSpaceDE w:val="0"/>
        <w:autoSpaceDN w:val="0"/>
        <w:adjustRightInd w:val="0"/>
        <w:ind w:right="0" w:firstLine="4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Копёнкинского</w:t>
      </w:r>
      <w:proofErr w:type="spellEnd"/>
      <w:r w:rsidR="003F2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F2D11" w:rsidRPr="003F25D3" w:rsidRDefault="00F17455" w:rsidP="00017987">
      <w:pPr>
        <w:autoSpaceDE w:val="0"/>
        <w:autoSpaceDN w:val="0"/>
        <w:adjustRightInd w:val="0"/>
        <w:ind w:right="0" w:firstLine="4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13.09.</w:t>
      </w:r>
      <w:r w:rsidR="00017987">
        <w:rPr>
          <w:rFonts w:ascii="Arial" w:eastAsia="Times New Roman" w:hAnsi="Arial" w:cs="Arial"/>
          <w:bCs/>
          <w:sz w:val="24"/>
          <w:szCs w:val="24"/>
          <w:lang w:eastAsia="ru-RU"/>
        </w:rPr>
        <w:t>2022г. 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71</w:t>
      </w:r>
    </w:p>
    <w:p w:rsidR="003F25D3" w:rsidRPr="003F25D3" w:rsidRDefault="003F25D3" w:rsidP="003F25D3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Правила учёта и проверки наружного противопожарного водоснабжения</w:t>
      </w:r>
    </w:p>
    <w:p w:rsidR="003F25D3" w:rsidRPr="003F25D3" w:rsidRDefault="003F25D3" w:rsidP="003F25D3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1.1. Настоящие Правила действуют на всей территории поселения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- систематическим 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>контролем за</w:t>
      </w:r>
      <w:proofErr w:type="gram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водоисточников;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периодическим испытанием водопроводных сетей на водоотдачу (1 раз в год);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3F25D3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3F25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3F25D3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3F25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2.4. Пожарные водоёмы должны быть наполнены водой. К водоёмам должен быть обеспечен подъе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>зд с тв</w:t>
      </w:r>
      <w:proofErr w:type="gram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Водонапорные башни должны быть оборудованы патрубком с пожарной полугайкой (диаметром 77мм) для забора воды пожарной техникой и иметь подъе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>зд с тв</w:t>
      </w:r>
      <w:proofErr w:type="gram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>ердым покрытием шириной не менее 3,5м.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2.6. Пирсы должны иметь прочное боковое ограждение высотой 0,7 – 0,8м. Со стороны водоисточника на площадке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3F25D3">
          <w:rPr>
            <w:rFonts w:ascii="Arial" w:eastAsia="Times New Roman" w:hAnsi="Arial" w:cs="Arial"/>
            <w:sz w:val="24"/>
            <w:szCs w:val="24"/>
            <w:lang w:eastAsia="ru-RU"/>
          </w:rPr>
          <w:t>25 см</w:t>
        </w:r>
      </w:smartTag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. Ширина пирса должна обеспечивать свободную установку двух пожарных автомобилей. 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3F25D3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3F25D3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3F25D3">
        <w:rPr>
          <w:rFonts w:ascii="Arial" w:eastAsia="Times New Roman" w:hAnsi="Arial" w:cs="Arial"/>
          <w:sz w:val="24"/>
          <w:szCs w:val="24"/>
          <w:lang w:eastAsia="ru-RU"/>
        </w:rPr>
        <w:t>. В зимнее время при замерзании воды прорубается прорубь размером 1х1 м, а пирс очищается от снега и льда.</w:t>
      </w:r>
      <w:proofErr w:type="gramEnd"/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3.4. При проверке пожарного водоема проверяется: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площадки перед водоемом для забора воды;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герметичность задвижек (при их наличии);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3.5. При проверке пожарного пирса проверяется: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4. Инвентаризация противопожарного водоснабжения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4.1. Инвентаризация противопожарного водоснабжения проводится не реже </w:t>
      </w:r>
      <w:r w:rsidRPr="003F25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одного раза в пять лет.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4.3. Для проведения инвентаризации водоснабжения постановлением Главы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создается межведомственная комиссия, в состав которой входят: представители органов местного самоуправления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органа государственного пожарного надзора, организации водопроводного хозяйства, абоненты</w:t>
      </w:r>
      <w:r w:rsidR="003F2D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4.4. Комиссия путем детальной проверки каждого водоисточника уточняет: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причины сокращения количества водоисточников;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наличие насосов - повысителей, их состояние;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выполнение планов замены пожарных гидрантов (пожарных кранов),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- строительства новых водоемов, пирсов, колодцев. 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ранее.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proofErr w:type="gramStart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proofErr w:type="spellStart"/>
      <w:r w:rsidR="001B145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3F25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произвести откачку воды из колодцев;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произвести очистку от снега и льда подъездов к пожарным водоисточникам;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- осуществить смазку стояков пожарных гидрантов.</w:t>
      </w:r>
    </w:p>
    <w:p w:rsidR="003F25D3" w:rsidRPr="003F25D3" w:rsidRDefault="003F25D3" w:rsidP="00220F74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5D3">
        <w:rPr>
          <w:rFonts w:ascii="Arial" w:eastAsia="Times New Roman" w:hAnsi="Arial" w:cs="Arial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E7E47" w:rsidRDefault="005E7E47" w:rsidP="00220F74">
      <w:pPr>
        <w:ind w:firstLine="709"/>
        <w:jc w:val="both"/>
      </w:pPr>
    </w:p>
    <w:sectPr w:rsidR="005E7E47" w:rsidSect="003C4EF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5D3"/>
    <w:rsid w:val="0000192E"/>
    <w:rsid w:val="00005E37"/>
    <w:rsid w:val="00011343"/>
    <w:rsid w:val="0001153D"/>
    <w:rsid w:val="0001492D"/>
    <w:rsid w:val="00017987"/>
    <w:rsid w:val="000277F6"/>
    <w:rsid w:val="00031823"/>
    <w:rsid w:val="00031D80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1456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20F74"/>
    <w:rsid w:val="00233D15"/>
    <w:rsid w:val="00240C39"/>
    <w:rsid w:val="00241FDA"/>
    <w:rsid w:val="0024242C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C4EFE"/>
    <w:rsid w:val="003C707A"/>
    <w:rsid w:val="003D089A"/>
    <w:rsid w:val="003D71C4"/>
    <w:rsid w:val="003F05B3"/>
    <w:rsid w:val="003F25D3"/>
    <w:rsid w:val="003F2D11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21BB3"/>
    <w:rsid w:val="0055197A"/>
    <w:rsid w:val="005575D1"/>
    <w:rsid w:val="0055777C"/>
    <w:rsid w:val="005729EC"/>
    <w:rsid w:val="00587770"/>
    <w:rsid w:val="005B24F9"/>
    <w:rsid w:val="005B322E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2610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B01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05562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0403"/>
    <w:rsid w:val="00A217DB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55834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C62EE"/>
    <w:rsid w:val="00CE74C2"/>
    <w:rsid w:val="00CF3396"/>
    <w:rsid w:val="00CF5201"/>
    <w:rsid w:val="00D00278"/>
    <w:rsid w:val="00D0334A"/>
    <w:rsid w:val="00D07EF2"/>
    <w:rsid w:val="00D30443"/>
    <w:rsid w:val="00D401D3"/>
    <w:rsid w:val="00D95A9D"/>
    <w:rsid w:val="00DA2495"/>
    <w:rsid w:val="00DB50B0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F4904"/>
    <w:rsid w:val="00F02D85"/>
    <w:rsid w:val="00F12E26"/>
    <w:rsid w:val="00F17455"/>
    <w:rsid w:val="00F1748F"/>
    <w:rsid w:val="00F2551D"/>
    <w:rsid w:val="00F26AD1"/>
    <w:rsid w:val="00F32727"/>
    <w:rsid w:val="00F35063"/>
    <w:rsid w:val="00F51A87"/>
    <w:rsid w:val="00F60A2D"/>
    <w:rsid w:val="00F61E0B"/>
    <w:rsid w:val="00F742A5"/>
    <w:rsid w:val="00F7510A"/>
    <w:rsid w:val="00F81B06"/>
    <w:rsid w:val="00F97C8B"/>
    <w:rsid w:val="00FA2B45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5D3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25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3F25D3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3C4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2022-09-14T08:55:00Z</cp:lastPrinted>
  <dcterms:created xsi:type="dcterms:W3CDTF">2022-09-15T08:08:00Z</dcterms:created>
  <dcterms:modified xsi:type="dcterms:W3CDTF">2022-09-15T08:08:00Z</dcterms:modified>
</cp:coreProperties>
</file>